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F1" w:rsidRDefault="007F48F1">
      <w:pPr>
        <w:rPr>
          <w:b/>
          <w:sz w:val="28"/>
        </w:rPr>
      </w:pPr>
      <w:r w:rsidRPr="007F48F1">
        <w:rPr>
          <w:b/>
          <w:sz w:val="28"/>
        </w:rPr>
        <w:t xml:space="preserve">Using American Fact Finder </w:t>
      </w:r>
    </w:p>
    <w:p w:rsidR="001F71CA" w:rsidRPr="000326ED" w:rsidRDefault="001F71CA">
      <w:pPr>
        <w:rPr>
          <w:sz w:val="24"/>
        </w:rPr>
      </w:pPr>
      <w:r w:rsidRPr="000326ED">
        <w:rPr>
          <w:sz w:val="24"/>
        </w:rPr>
        <w:t>The</w:t>
      </w:r>
      <w:r w:rsidR="001B08FE" w:rsidRPr="000326ED">
        <w:rPr>
          <w:sz w:val="24"/>
        </w:rPr>
        <w:t xml:space="preserve"> U.S. American Community Survey data accessed through the</w:t>
      </w:r>
      <w:r w:rsidRPr="000326ED">
        <w:rPr>
          <w:sz w:val="24"/>
        </w:rPr>
        <w:t xml:space="preserve"> American Fact Finder</w:t>
      </w:r>
      <w:r w:rsidR="001B08FE" w:rsidRPr="000326ED">
        <w:rPr>
          <w:sz w:val="24"/>
        </w:rPr>
        <w:t xml:space="preserve"> website</w:t>
      </w:r>
      <w:r w:rsidRPr="000326ED">
        <w:rPr>
          <w:sz w:val="24"/>
        </w:rPr>
        <w:t xml:space="preserve"> is our main source for demographic information at var</w:t>
      </w:r>
      <w:r w:rsidR="001B08FE" w:rsidRPr="000326ED">
        <w:rPr>
          <w:sz w:val="24"/>
        </w:rPr>
        <w:t>ious geographies, from the</w:t>
      </w:r>
      <w:r w:rsidRPr="000326ED">
        <w:rPr>
          <w:sz w:val="24"/>
        </w:rPr>
        <w:t xml:space="preserve"> census block to the county, state, and national levels. This is our source for data on: 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Population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Child population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Poverty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Child poverty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Income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Ethnicity/race</w:t>
      </w:r>
    </w:p>
    <w:p w:rsidR="001F71CA" w:rsidRPr="000326ED" w:rsidRDefault="001F71CA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SNAP participation</w:t>
      </w:r>
      <w:bookmarkStart w:id="0" w:name="_GoBack"/>
      <w:bookmarkEnd w:id="0"/>
    </w:p>
    <w:p w:rsidR="001F71CA" w:rsidRPr="000326ED" w:rsidRDefault="001B08FE" w:rsidP="001F71CA">
      <w:pPr>
        <w:pStyle w:val="ListParagraph"/>
        <w:numPr>
          <w:ilvl w:val="0"/>
          <w:numId w:val="1"/>
        </w:numPr>
        <w:rPr>
          <w:sz w:val="24"/>
        </w:rPr>
      </w:pPr>
      <w:r w:rsidRPr="000326ED">
        <w:rPr>
          <w:sz w:val="24"/>
        </w:rPr>
        <w:t>… and</w:t>
      </w:r>
      <w:r w:rsidR="001F71CA" w:rsidRPr="000326ED">
        <w:rPr>
          <w:sz w:val="24"/>
        </w:rPr>
        <w:t xml:space="preserve"> much more</w:t>
      </w:r>
    </w:p>
    <w:p w:rsidR="00011C02" w:rsidRPr="000326ED" w:rsidRDefault="00011C02">
      <w:pPr>
        <w:rPr>
          <w:sz w:val="24"/>
        </w:rPr>
      </w:pPr>
      <w:r w:rsidRPr="000326ED">
        <w:rPr>
          <w:sz w:val="24"/>
        </w:rPr>
        <w:t xml:space="preserve">While the U.S. Census Bureau conducts nearly one hundred surveys and census each year (see: </w:t>
      </w:r>
      <w:hyperlink r:id="rId6" w:history="1">
        <w:r w:rsidRPr="000326ED">
          <w:rPr>
            <w:rStyle w:val="Hyperlink"/>
            <w:sz w:val="24"/>
          </w:rPr>
          <w:t>http://factfinder.census.gov/faces/nav/jsf/pages/what_we_provide.xhtml</w:t>
        </w:r>
      </w:hyperlink>
      <w:r w:rsidRPr="000326ED">
        <w:rPr>
          <w:sz w:val="24"/>
        </w:rPr>
        <w:t xml:space="preserve">). We use the American Community Survey most frequently. Here are some basic suggestions for how to start a search. </w:t>
      </w:r>
    </w:p>
    <w:p w:rsidR="00011C02" w:rsidRPr="000326ED" w:rsidRDefault="00011C02" w:rsidP="00011C02">
      <w:pPr>
        <w:rPr>
          <w:sz w:val="24"/>
        </w:rPr>
      </w:pPr>
      <w:r w:rsidRPr="000326ED">
        <w:rPr>
          <w:sz w:val="24"/>
        </w:rPr>
        <w:t xml:space="preserve">1. Open up American Fact Finder: </w:t>
      </w:r>
      <w:hyperlink r:id="rId7" w:history="1">
        <w:r w:rsidRPr="000326ED">
          <w:rPr>
            <w:rStyle w:val="Hyperlink"/>
            <w:sz w:val="24"/>
          </w:rPr>
          <w:t>https://factfinder.census.gov</w:t>
        </w:r>
      </w:hyperlink>
    </w:p>
    <w:p w:rsidR="00011C02" w:rsidRPr="000326ED" w:rsidRDefault="00011C02" w:rsidP="00011C02">
      <w:pPr>
        <w:rPr>
          <w:sz w:val="24"/>
        </w:rPr>
      </w:pPr>
      <w:r w:rsidRPr="000326ED">
        <w:rPr>
          <w:sz w:val="24"/>
        </w:rPr>
        <w:t xml:space="preserve">2. Click Advanced Search in the center left and “show me all.” Here you can enter in your geography of interest and topic of interest. </w:t>
      </w:r>
      <w:r w:rsidRPr="000326ED">
        <w:rPr>
          <w:sz w:val="24"/>
        </w:rPr>
        <w:t>At the more granular level, you must use 5-year estimates, while 1-year estimates are suitable for larger geographies.  The latest data available is for 2014.</w:t>
      </w:r>
    </w:p>
    <w:p w:rsidR="000326ED" w:rsidRPr="000326ED" w:rsidRDefault="000326ED" w:rsidP="00011C02">
      <w:pPr>
        <w:rPr>
          <w:sz w:val="24"/>
        </w:rPr>
      </w:pPr>
      <w:r w:rsidRPr="000326ED">
        <w:rPr>
          <w:sz w:val="24"/>
        </w:rPr>
        <w:t>3. All tables can be downloaded in various formats.</w:t>
      </w:r>
    </w:p>
    <w:p w:rsidR="00011C02" w:rsidRDefault="00011C02"/>
    <w:sectPr w:rsidR="00011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31D8"/>
    <w:multiLevelType w:val="hybridMultilevel"/>
    <w:tmpl w:val="AD24E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F1"/>
    <w:rsid w:val="00011C02"/>
    <w:rsid w:val="000326ED"/>
    <w:rsid w:val="001B08FE"/>
    <w:rsid w:val="001F71CA"/>
    <w:rsid w:val="007F48F1"/>
    <w:rsid w:val="00867879"/>
    <w:rsid w:val="00F9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48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7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48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7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actfinder.censu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tfinder.census.gov/faces/nav/jsf/pages/what_we_provide.x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McCook</dc:creator>
  <cp:lastModifiedBy>Taryn McCook</cp:lastModifiedBy>
  <cp:revision>2</cp:revision>
  <dcterms:created xsi:type="dcterms:W3CDTF">2016-08-17T19:32:00Z</dcterms:created>
  <dcterms:modified xsi:type="dcterms:W3CDTF">2016-08-17T19:32:00Z</dcterms:modified>
</cp:coreProperties>
</file>